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66B6278B" w:rsidR="00AD6D2F" w:rsidRPr="00371CD0" w:rsidRDefault="00171FBE" w:rsidP="00371CD0">
      <w:pPr>
        <w:pStyle w:val="Title"/>
        <w:spacing w:after="120"/>
        <w:rPr>
          <w:sz w:val="48"/>
          <w:szCs w:val="48"/>
        </w:rPr>
      </w:pPr>
      <w:r w:rsidRPr="00171FBE">
        <w:rPr>
          <w:sz w:val="48"/>
          <w:szCs w:val="48"/>
        </w:rPr>
        <w:t>SC</w:t>
      </w:r>
      <w:r>
        <w:rPr>
          <w:sz w:val="48"/>
          <w:szCs w:val="48"/>
        </w:rPr>
        <w:t>RIPT FOR "</w:t>
      </w:r>
      <w:r w:rsidR="00122216" w:rsidRPr="00122216">
        <w:rPr>
          <w:sz w:val="48"/>
          <w:szCs w:val="48"/>
        </w:rPr>
        <w:t xml:space="preserve">The Vitamin and Mineral Powders Journey in </w:t>
      </w:r>
      <w:proofErr w:type="spellStart"/>
      <w:r w:rsidR="00122216" w:rsidRPr="00122216">
        <w:rPr>
          <w:sz w:val="48"/>
          <w:szCs w:val="48"/>
        </w:rPr>
        <w:t>Namutumba</w:t>
      </w:r>
      <w:proofErr w:type="spellEnd"/>
      <w:r w:rsidR="00122216" w:rsidRPr="00122216">
        <w:rPr>
          <w:sz w:val="48"/>
          <w:szCs w:val="48"/>
        </w:rPr>
        <w:t xml:space="preserve"> District, Uganda</w:t>
      </w:r>
      <w:r>
        <w:rPr>
          <w:sz w:val="48"/>
          <w:szCs w:val="48"/>
        </w:rPr>
        <w:t>"</w:t>
      </w:r>
    </w:p>
    <w:p w14:paraId="7787E1B2" w14:textId="0802C96F" w:rsidR="009745A4" w:rsidRDefault="00122216" w:rsidP="00044A57">
      <w:hyperlink r:id="rId9" w:history="1">
        <w:r w:rsidRPr="00B94E2A">
          <w:rPr>
            <w:rStyle w:val="Hyperlink"/>
          </w:rPr>
          <w:t>https://vimeo.com/244668712</w:t>
        </w:r>
      </w:hyperlink>
    </w:p>
    <w:p w14:paraId="7EB8A5B3" w14:textId="77777777" w:rsidR="00122216" w:rsidRDefault="00122216" w:rsidP="00044A57">
      <w:pPr>
        <w:rPr>
          <w:b/>
        </w:rPr>
      </w:pPr>
    </w:p>
    <w:p w14:paraId="41614F87" w14:textId="6D8F1E32" w:rsidR="003505C3" w:rsidRDefault="00122216" w:rsidP="00122216">
      <w:pPr>
        <w:spacing w:line="360" w:lineRule="auto"/>
        <w:jc w:val="both"/>
        <w:rPr>
          <w:rFonts w:cs="Segoe UI"/>
        </w:rPr>
      </w:pPr>
      <w:proofErr w:type="spellStart"/>
      <w:r w:rsidRPr="003F7A70">
        <w:rPr>
          <w:rFonts w:cs="Segoe UI"/>
        </w:rPr>
        <w:t>Namutumba</w:t>
      </w:r>
      <w:proofErr w:type="spellEnd"/>
      <w:r w:rsidRPr="003F7A70">
        <w:rPr>
          <w:rFonts w:cs="Segoe UI"/>
        </w:rPr>
        <w:t xml:space="preserve"> is one of the eight districts of Uganda that are characterized with high incidences of micronutrient deficiencies. To address the challenge, SPRING/Uganda together with other partners supported the Ministry of Health to roll out the V</w:t>
      </w:r>
      <w:r>
        <w:rPr>
          <w:rFonts w:cs="Segoe UI"/>
        </w:rPr>
        <w:t>itamin and mineral Powders</w:t>
      </w:r>
      <w:r w:rsidRPr="003F7A70">
        <w:rPr>
          <w:rFonts w:cs="Segoe UI"/>
        </w:rPr>
        <w:t xml:space="preserve"> pilot</w:t>
      </w:r>
      <w:r>
        <w:rPr>
          <w:rFonts w:cs="Segoe UI"/>
        </w:rPr>
        <w:t xml:space="preserve"> project in </w:t>
      </w:r>
      <w:proofErr w:type="spellStart"/>
      <w:r>
        <w:rPr>
          <w:rFonts w:cs="Segoe UI"/>
        </w:rPr>
        <w:t>Namutumba</w:t>
      </w:r>
      <w:proofErr w:type="spellEnd"/>
      <w:r>
        <w:rPr>
          <w:rFonts w:cs="Segoe UI"/>
        </w:rPr>
        <w:t xml:space="preserve"> District.</w:t>
      </w:r>
    </w:p>
    <w:p w14:paraId="649A7D11" w14:textId="77777777" w:rsidR="00122216" w:rsidRPr="00122216" w:rsidRDefault="00122216" w:rsidP="00122216">
      <w:pPr>
        <w:spacing w:line="360" w:lineRule="auto"/>
        <w:jc w:val="both"/>
        <w:rPr>
          <w:rStyle w:val="Strong"/>
          <w:rFonts w:cs="Segoe UI"/>
          <w:b w:val="0"/>
          <w:bCs w:val="0"/>
        </w:rPr>
      </w:pPr>
    </w:p>
    <w:p w14:paraId="43F6E448" w14:textId="77777777" w:rsidR="00122216" w:rsidRDefault="00122216" w:rsidP="00122216">
      <w:pPr>
        <w:spacing w:after="0" w:line="360" w:lineRule="auto"/>
        <w:jc w:val="both"/>
        <w:rPr>
          <w:rFonts w:eastAsia="Times New Roman"/>
        </w:rPr>
      </w:pPr>
      <w:r w:rsidRPr="003F7A70">
        <w:rPr>
          <w:rFonts w:eastAsia="Times New Roman"/>
        </w:rPr>
        <w:t xml:space="preserve">SPRING/Uganda engaged several partners at different stages of the pilot project, through a series of coordination activities. </w:t>
      </w:r>
    </w:p>
    <w:p w14:paraId="6E2A375A" w14:textId="77777777" w:rsidR="00122216" w:rsidRPr="003F7A70" w:rsidRDefault="00122216" w:rsidP="00122216">
      <w:pPr>
        <w:spacing w:after="0" w:line="360" w:lineRule="auto"/>
        <w:jc w:val="both"/>
        <w:rPr>
          <w:rFonts w:eastAsia="Times New Roman"/>
        </w:rPr>
      </w:pPr>
    </w:p>
    <w:p w14:paraId="71A0730C" w14:textId="5502F97E" w:rsidR="00122216" w:rsidRDefault="00122216" w:rsidP="00122216">
      <w:pPr>
        <w:spacing w:line="360" w:lineRule="auto"/>
        <w:jc w:val="both"/>
        <w:rPr>
          <w:rFonts w:cs="Segoe UI"/>
        </w:rPr>
      </w:pPr>
      <w:r w:rsidRPr="003F7A70">
        <w:rPr>
          <w:rFonts w:cs="Segoe UI"/>
        </w:rPr>
        <w:t xml:space="preserve">The pilot objective in </w:t>
      </w:r>
      <w:proofErr w:type="spellStart"/>
      <w:r w:rsidRPr="003F7A70">
        <w:rPr>
          <w:rFonts w:cs="Segoe UI"/>
        </w:rPr>
        <w:t>Namutumba</w:t>
      </w:r>
      <w:proofErr w:type="spellEnd"/>
      <w:r w:rsidRPr="003F7A70">
        <w:rPr>
          <w:rFonts w:cs="Segoe UI"/>
        </w:rPr>
        <w:t xml:space="preserve"> district was to identify the most cost effective way of delivering </w:t>
      </w:r>
      <w:r>
        <w:rPr>
          <w:rFonts w:cs="Segoe UI"/>
        </w:rPr>
        <w:t>vitamin and mineral powders</w:t>
      </w:r>
      <w:r w:rsidRPr="003F7A70">
        <w:rPr>
          <w:rFonts w:cs="Segoe UI"/>
        </w:rPr>
        <w:t xml:space="preserve"> by testing two delivery mechanisms; hea</w:t>
      </w:r>
      <w:r>
        <w:rPr>
          <w:rFonts w:cs="Segoe UI"/>
        </w:rPr>
        <w:t>lth facility and community arms.</w:t>
      </w:r>
    </w:p>
    <w:p w14:paraId="3E40BF98" w14:textId="77777777" w:rsidR="00122216" w:rsidRPr="003F7A70" w:rsidRDefault="00122216" w:rsidP="00122216">
      <w:pPr>
        <w:spacing w:line="360" w:lineRule="auto"/>
        <w:jc w:val="both"/>
        <w:rPr>
          <w:rFonts w:cs="Segoe UI"/>
        </w:rPr>
      </w:pPr>
    </w:p>
    <w:p w14:paraId="336A8BD8" w14:textId="77777777" w:rsidR="00122216" w:rsidRPr="003F7A70" w:rsidRDefault="00122216" w:rsidP="00122216">
      <w:pPr>
        <w:spacing w:line="360" w:lineRule="auto"/>
        <w:jc w:val="both"/>
        <w:rPr>
          <w:rFonts w:cs="Segoe UI"/>
        </w:rPr>
      </w:pPr>
      <w:r w:rsidRPr="003F7A70">
        <w:rPr>
          <w:rFonts w:cs="Segoe UI"/>
        </w:rPr>
        <w:t xml:space="preserve">Both arms started their operations at the health facility. In the health facility arm, all caretakers of children aged 6-23 months, that reported for health services, in different facilities, received a packet of </w:t>
      </w:r>
      <w:r>
        <w:rPr>
          <w:rFonts w:cs="Segoe UI"/>
        </w:rPr>
        <w:t>vitamin and mineral powders</w:t>
      </w:r>
      <w:r w:rsidRPr="003F7A70">
        <w:rPr>
          <w:rFonts w:cs="Segoe UI"/>
        </w:rPr>
        <w:t xml:space="preserve"> from either trained health workers or facility based </w:t>
      </w:r>
      <w:r>
        <w:rPr>
          <w:rFonts w:cs="Segoe UI"/>
        </w:rPr>
        <w:t>village health team commonly referred to as VHTs</w:t>
      </w:r>
      <w:r w:rsidRPr="003F7A70">
        <w:rPr>
          <w:rFonts w:cs="Segoe UI"/>
        </w:rPr>
        <w:t xml:space="preserve">. The </w:t>
      </w:r>
      <w:r>
        <w:rPr>
          <w:rFonts w:cs="Segoe UI"/>
        </w:rPr>
        <w:t>powders</w:t>
      </w:r>
      <w:r w:rsidRPr="003F7A70">
        <w:rPr>
          <w:rFonts w:cs="Segoe UI"/>
        </w:rPr>
        <w:t xml:space="preserve"> were given in addition to the treatment package for any underlying illnesses. In the community arm, caretakers of children aged 6-23 mont</w:t>
      </w:r>
      <w:r>
        <w:rPr>
          <w:rFonts w:cs="Segoe UI"/>
        </w:rPr>
        <w:t>hs received their packet of powders</w:t>
      </w:r>
      <w:r w:rsidRPr="003F7A70">
        <w:rPr>
          <w:rFonts w:cs="Segoe UI"/>
        </w:rPr>
        <w:t xml:space="preserve"> from one of the identified VHTs.</w:t>
      </w:r>
    </w:p>
    <w:p w14:paraId="2C6B7CB5" w14:textId="77777777" w:rsidR="009745A4" w:rsidRDefault="009745A4" w:rsidP="009745A4">
      <w:pPr>
        <w:rPr>
          <w:rStyle w:val="Strong"/>
          <w:b w:val="0"/>
          <w:noProof/>
        </w:rPr>
      </w:pPr>
    </w:p>
    <w:p w14:paraId="0AFF1055" w14:textId="6DD57670" w:rsidR="00122216" w:rsidRPr="003F7A70" w:rsidRDefault="008F4A32" w:rsidP="00122216">
      <w:pPr>
        <w:spacing w:after="0" w:line="360" w:lineRule="auto"/>
        <w:jc w:val="both"/>
        <w:rPr>
          <w:rFonts w:eastAsia="Times New Roman"/>
        </w:rPr>
      </w:pPr>
      <w:r>
        <w:rPr>
          <w:rFonts w:eastAsia="Times New Roman"/>
        </w:rPr>
        <w:lastRenderedPageBreak/>
        <w:t>The project kick</w:t>
      </w:r>
      <w:bookmarkStart w:id="0" w:name="_GoBack"/>
      <w:bookmarkEnd w:id="0"/>
      <w:r w:rsidR="00122216" w:rsidRPr="003F7A70">
        <w:rPr>
          <w:rFonts w:eastAsia="Times New Roman"/>
        </w:rPr>
        <w:t>started its operations by sensitizing teams at all levels such as; district, sub-county and village and training VHTs and health workers on use of essential materials and supplies.</w:t>
      </w:r>
    </w:p>
    <w:p w14:paraId="79D08223" w14:textId="77777777" w:rsidR="009745A4" w:rsidRDefault="009745A4" w:rsidP="009745A4">
      <w:pPr>
        <w:rPr>
          <w:rStyle w:val="Strong"/>
          <w:b w:val="0"/>
          <w:noProof/>
        </w:rPr>
      </w:pPr>
    </w:p>
    <w:p w14:paraId="5A2EF220" w14:textId="1BDD8B4B" w:rsidR="00680AA4" w:rsidRDefault="00122216" w:rsidP="00C40814">
      <w:pPr>
        <w:rPr>
          <w:rFonts w:eastAsia="Times New Roman"/>
        </w:rPr>
      </w:pPr>
      <w:r w:rsidRPr="003F7A70">
        <w:rPr>
          <w:rFonts w:eastAsia="Times New Roman"/>
        </w:rPr>
        <w:t>In turn, trained village health teams and health workers passed on knowledge to community members through education sessions in communities or at health facilities.</w:t>
      </w:r>
    </w:p>
    <w:p w14:paraId="15BCDB4E" w14:textId="77777777" w:rsidR="00122216" w:rsidRDefault="00122216" w:rsidP="00C40814">
      <w:pPr>
        <w:rPr>
          <w:rFonts w:eastAsia="Times New Roman"/>
        </w:rPr>
      </w:pPr>
    </w:p>
    <w:p w14:paraId="63A3C19F" w14:textId="77777777" w:rsidR="00122216" w:rsidRDefault="00122216" w:rsidP="00122216">
      <w:pPr>
        <w:spacing w:line="360" w:lineRule="auto"/>
        <w:jc w:val="both"/>
      </w:pPr>
      <w:r w:rsidRPr="003F7A70">
        <w:t xml:space="preserve">The district was divided according to the delivery mechanism; Caretakers in the sub-counties of </w:t>
      </w:r>
      <w:proofErr w:type="spellStart"/>
      <w:r w:rsidRPr="003F7A70">
        <w:t>Magada</w:t>
      </w:r>
      <w:proofErr w:type="spellEnd"/>
      <w:r w:rsidRPr="003F7A70">
        <w:t xml:space="preserve">, </w:t>
      </w:r>
      <w:proofErr w:type="spellStart"/>
      <w:r w:rsidRPr="003F7A70">
        <w:t>Kibaale</w:t>
      </w:r>
      <w:proofErr w:type="spellEnd"/>
      <w:r w:rsidRPr="003F7A70">
        <w:t xml:space="preserve"> and </w:t>
      </w:r>
      <w:proofErr w:type="spellStart"/>
      <w:r w:rsidRPr="003F7A70">
        <w:t>Namutumba</w:t>
      </w:r>
      <w:proofErr w:type="spellEnd"/>
      <w:r w:rsidRPr="003F7A70">
        <w:t xml:space="preserve"> received their powders from the nearby health facility</w:t>
      </w:r>
      <w:r>
        <w:t>. T</w:t>
      </w:r>
      <w:r w:rsidRPr="003F7A70">
        <w:t xml:space="preserve">hose in the sub-counties of </w:t>
      </w:r>
      <w:proofErr w:type="spellStart"/>
      <w:r w:rsidRPr="003F7A70">
        <w:t>Bulange</w:t>
      </w:r>
      <w:proofErr w:type="spellEnd"/>
      <w:r w:rsidRPr="003F7A70">
        <w:t xml:space="preserve">, </w:t>
      </w:r>
      <w:proofErr w:type="spellStart"/>
      <w:r w:rsidRPr="003F7A70">
        <w:t>Ivukula</w:t>
      </w:r>
      <w:proofErr w:type="spellEnd"/>
      <w:r w:rsidRPr="003F7A70">
        <w:t xml:space="preserve"> and </w:t>
      </w:r>
      <w:proofErr w:type="spellStart"/>
      <w:r w:rsidRPr="003F7A70">
        <w:t>Nsinze</w:t>
      </w:r>
      <w:proofErr w:type="spellEnd"/>
      <w:r w:rsidRPr="003F7A70">
        <w:t xml:space="preserve"> </w:t>
      </w:r>
      <w:r>
        <w:t>got</w:t>
      </w:r>
      <w:r w:rsidRPr="003F7A70">
        <w:t xml:space="preserve"> their powders from village health teams within their villages of residence.</w:t>
      </w:r>
    </w:p>
    <w:p w14:paraId="093608EB" w14:textId="77777777" w:rsidR="00122216" w:rsidRPr="003F7A70" w:rsidRDefault="00122216" w:rsidP="00122216">
      <w:pPr>
        <w:spacing w:line="360" w:lineRule="auto"/>
        <w:jc w:val="both"/>
      </w:pPr>
    </w:p>
    <w:p w14:paraId="197F6E25" w14:textId="77777777" w:rsidR="00122216" w:rsidRDefault="00122216" w:rsidP="00122216">
      <w:pPr>
        <w:spacing w:after="0" w:line="360" w:lineRule="auto"/>
        <w:jc w:val="both"/>
        <w:rPr>
          <w:rFonts w:eastAsia="Times New Roman"/>
        </w:rPr>
      </w:pPr>
      <w:r w:rsidRPr="003F7A70">
        <w:rPr>
          <w:rFonts w:eastAsia="Times New Roman"/>
        </w:rPr>
        <w:t xml:space="preserve">To continuously drive demand, refute myths and ensure continuous sensitization of stakeholders and beneficiaries, SPRING ran an intensive communications campaign that involved a number of activities. </w:t>
      </w:r>
    </w:p>
    <w:p w14:paraId="7900E114" w14:textId="77777777" w:rsidR="00122216" w:rsidRPr="003F7A70" w:rsidRDefault="00122216" w:rsidP="00122216">
      <w:pPr>
        <w:spacing w:after="0" w:line="360" w:lineRule="auto"/>
        <w:jc w:val="both"/>
        <w:rPr>
          <w:rFonts w:eastAsia="Times New Roman"/>
        </w:rPr>
      </w:pPr>
    </w:p>
    <w:p w14:paraId="14963FDC" w14:textId="77777777" w:rsidR="00122216" w:rsidRDefault="00122216" w:rsidP="00122216">
      <w:pPr>
        <w:spacing w:after="0" w:line="360" w:lineRule="auto"/>
        <w:jc w:val="both"/>
        <w:rPr>
          <w:rFonts w:eastAsia="Times New Roman"/>
        </w:rPr>
      </w:pPr>
      <w:r w:rsidRPr="003F7A70">
        <w:rPr>
          <w:rFonts w:eastAsia="Times New Roman"/>
        </w:rPr>
        <w:t>At village level, drama groups held edutainment sessions in several villages and town centers and these were supplemented by an intensive mass media campaign that involved spot messages, radio talk shows, vignettes, DJ mentions to mention but a few.</w:t>
      </w:r>
    </w:p>
    <w:p w14:paraId="31C7C7EF" w14:textId="77777777" w:rsidR="00122216" w:rsidRPr="003F7A70" w:rsidRDefault="00122216" w:rsidP="00122216">
      <w:pPr>
        <w:spacing w:after="0" w:line="360" w:lineRule="auto"/>
        <w:jc w:val="both"/>
        <w:rPr>
          <w:rFonts w:eastAsia="Times New Roman"/>
        </w:rPr>
      </w:pPr>
    </w:p>
    <w:p w14:paraId="1D35756B" w14:textId="32E533F7" w:rsidR="00122216" w:rsidRDefault="00122216" w:rsidP="00C40814">
      <w:pPr>
        <w:rPr>
          <w:rFonts w:eastAsia="Times New Roman"/>
        </w:rPr>
      </w:pPr>
      <w:r w:rsidRPr="003F7A70">
        <w:rPr>
          <w:rFonts w:eastAsia="Times New Roman"/>
        </w:rPr>
        <w:t>Men were targeted through local cinemas popularly known as “</w:t>
      </w:r>
      <w:proofErr w:type="spellStart"/>
      <w:r w:rsidRPr="003F7A70">
        <w:rPr>
          <w:rFonts w:eastAsia="Times New Roman"/>
          <w:i/>
        </w:rPr>
        <w:t>bibanda</w:t>
      </w:r>
      <w:proofErr w:type="spellEnd"/>
      <w:r>
        <w:rPr>
          <w:rFonts w:eastAsia="Times New Roman"/>
          <w:i/>
        </w:rPr>
        <w:t>.</w:t>
      </w:r>
      <w:r>
        <w:rPr>
          <w:rFonts w:eastAsia="Times New Roman"/>
        </w:rPr>
        <w:t>”</w:t>
      </w:r>
    </w:p>
    <w:p w14:paraId="3F69685D" w14:textId="77777777" w:rsidR="00122216" w:rsidRDefault="00122216" w:rsidP="00C40814">
      <w:pPr>
        <w:rPr>
          <w:rFonts w:eastAsia="Times New Roman"/>
        </w:rPr>
      </w:pPr>
    </w:p>
    <w:p w14:paraId="43B22D89" w14:textId="77777777" w:rsidR="00122216" w:rsidRDefault="00122216" w:rsidP="00122216">
      <w:pPr>
        <w:spacing w:after="0" w:line="360" w:lineRule="auto"/>
        <w:jc w:val="both"/>
      </w:pPr>
      <w:r w:rsidRPr="003F7A70">
        <w:t xml:space="preserve">Routine monitoring visits, spot checks and monthly data collection was done throughout the project lifecycle using monitoring and evaluation tools that were developed. </w:t>
      </w:r>
    </w:p>
    <w:p w14:paraId="584DE57A" w14:textId="77777777" w:rsidR="00122216" w:rsidRPr="003F7A70" w:rsidRDefault="00122216" w:rsidP="00122216">
      <w:pPr>
        <w:spacing w:after="0" w:line="360" w:lineRule="auto"/>
        <w:jc w:val="both"/>
      </w:pPr>
    </w:p>
    <w:p w14:paraId="32104A17" w14:textId="77777777" w:rsidR="00122216" w:rsidRPr="003F7A70" w:rsidRDefault="00122216" w:rsidP="00122216">
      <w:pPr>
        <w:spacing w:after="0" w:line="360" w:lineRule="auto"/>
        <w:jc w:val="both"/>
      </w:pPr>
      <w:r w:rsidRPr="003F7A70">
        <w:t xml:space="preserve">Mothers that received Vitamin and Mineral Powders were enthusiastic. The children whose food was mixed with the powders reported an increased appetite, were happy, healthy, </w:t>
      </w:r>
      <w:proofErr w:type="gramStart"/>
      <w:r w:rsidRPr="003F7A70">
        <w:t>strong</w:t>
      </w:r>
      <w:proofErr w:type="gramEnd"/>
      <w:r>
        <w:t xml:space="preserve"> and</w:t>
      </w:r>
      <w:r w:rsidRPr="003F7A70">
        <w:t xml:space="preserve"> appeared brighter </w:t>
      </w:r>
      <w:r>
        <w:t>than</w:t>
      </w:r>
      <w:r w:rsidRPr="003F7A70">
        <w:t xml:space="preserve"> other children who did not take any powders. </w:t>
      </w:r>
    </w:p>
    <w:p w14:paraId="4009669B" w14:textId="77777777" w:rsidR="00122216" w:rsidRPr="00C40814" w:rsidRDefault="00122216" w:rsidP="00C40814">
      <w:pPr>
        <w:rPr>
          <w:rStyle w:val="Strong"/>
          <w:b w:val="0"/>
          <w:noProof/>
        </w:rPr>
      </w:pPr>
    </w:p>
    <w:sectPr w:rsidR="00122216"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F70F1" w14:textId="77777777" w:rsidR="008F69A8" w:rsidRDefault="008F69A8" w:rsidP="00AD6D2F">
      <w:pPr>
        <w:spacing w:after="0" w:line="240" w:lineRule="auto"/>
      </w:pPr>
      <w:r>
        <w:separator/>
      </w:r>
    </w:p>
  </w:endnote>
  <w:endnote w:type="continuationSeparator" w:id="0">
    <w:p w14:paraId="0DE81160" w14:textId="77777777" w:rsidR="008F69A8" w:rsidRDefault="008F69A8"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8F69A8"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8F69A8"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CC090" w14:textId="77777777" w:rsidR="008F69A8" w:rsidRDefault="008F69A8" w:rsidP="00AD6D2F">
      <w:pPr>
        <w:spacing w:after="0" w:line="240" w:lineRule="auto"/>
      </w:pPr>
      <w:r>
        <w:separator/>
      </w:r>
    </w:p>
  </w:footnote>
  <w:footnote w:type="continuationSeparator" w:id="0">
    <w:p w14:paraId="38E7B8E0" w14:textId="77777777" w:rsidR="008F69A8" w:rsidRDefault="008F69A8"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44A57"/>
    <w:rsid w:val="000A6929"/>
    <w:rsid w:val="000C2B3D"/>
    <w:rsid w:val="000D2D7D"/>
    <w:rsid w:val="00122216"/>
    <w:rsid w:val="00160B2C"/>
    <w:rsid w:val="00170920"/>
    <w:rsid w:val="00171FBE"/>
    <w:rsid w:val="001832F0"/>
    <w:rsid w:val="001A1180"/>
    <w:rsid w:val="001B409B"/>
    <w:rsid w:val="001C17D8"/>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8553F"/>
    <w:rsid w:val="004D7626"/>
    <w:rsid w:val="004E6721"/>
    <w:rsid w:val="004F7BAC"/>
    <w:rsid w:val="00517030"/>
    <w:rsid w:val="00531074"/>
    <w:rsid w:val="00535DEF"/>
    <w:rsid w:val="00556955"/>
    <w:rsid w:val="0058497A"/>
    <w:rsid w:val="00612F27"/>
    <w:rsid w:val="00624E17"/>
    <w:rsid w:val="00680AA4"/>
    <w:rsid w:val="006955E9"/>
    <w:rsid w:val="006D2F6C"/>
    <w:rsid w:val="007009ED"/>
    <w:rsid w:val="007064C8"/>
    <w:rsid w:val="00716CF0"/>
    <w:rsid w:val="00723AFD"/>
    <w:rsid w:val="00750CA9"/>
    <w:rsid w:val="00752184"/>
    <w:rsid w:val="007C673F"/>
    <w:rsid w:val="007D366E"/>
    <w:rsid w:val="007D4B6E"/>
    <w:rsid w:val="007F39EF"/>
    <w:rsid w:val="0080270D"/>
    <w:rsid w:val="00810A3C"/>
    <w:rsid w:val="0081153F"/>
    <w:rsid w:val="0081235F"/>
    <w:rsid w:val="00824BD4"/>
    <w:rsid w:val="00836CBA"/>
    <w:rsid w:val="00853CF9"/>
    <w:rsid w:val="00856251"/>
    <w:rsid w:val="00866FF3"/>
    <w:rsid w:val="008A0AD9"/>
    <w:rsid w:val="008C1339"/>
    <w:rsid w:val="008E336C"/>
    <w:rsid w:val="008F4A32"/>
    <w:rsid w:val="008F69A8"/>
    <w:rsid w:val="00907F43"/>
    <w:rsid w:val="009117EC"/>
    <w:rsid w:val="00921A0F"/>
    <w:rsid w:val="00923E01"/>
    <w:rsid w:val="00936F63"/>
    <w:rsid w:val="00943903"/>
    <w:rsid w:val="00973624"/>
    <w:rsid w:val="009745A4"/>
    <w:rsid w:val="00997035"/>
    <w:rsid w:val="009A5948"/>
    <w:rsid w:val="009F3AA7"/>
    <w:rsid w:val="00A044F5"/>
    <w:rsid w:val="00A07F2C"/>
    <w:rsid w:val="00A1762E"/>
    <w:rsid w:val="00A30132"/>
    <w:rsid w:val="00A50F72"/>
    <w:rsid w:val="00A53139"/>
    <w:rsid w:val="00A54D42"/>
    <w:rsid w:val="00A61641"/>
    <w:rsid w:val="00A67E24"/>
    <w:rsid w:val="00A97B44"/>
    <w:rsid w:val="00AA0F12"/>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F4F0B"/>
    <w:rsid w:val="00D04FB5"/>
    <w:rsid w:val="00D17BC7"/>
    <w:rsid w:val="00D2232C"/>
    <w:rsid w:val="00D2501E"/>
    <w:rsid w:val="00DA603E"/>
    <w:rsid w:val="00DF1411"/>
    <w:rsid w:val="00E154E2"/>
    <w:rsid w:val="00E233D0"/>
    <w:rsid w:val="00E43BA6"/>
    <w:rsid w:val="00E949E6"/>
    <w:rsid w:val="00E94CD6"/>
    <w:rsid w:val="00E96AD1"/>
    <w:rsid w:val="00EA7514"/>
    <w:rsid w:val="00EC5F2B"/>
    <w:rsid w:val="00ED2290"/>
    <w:rsid w:val="00ED3954"/>
    <w:rsid w:val="00F02443"/>
    <w:rsid w:val="00F324F0"/>
    <w:rsid w:val="00F606E0"/>
    <w:rsid w:val="00F61EA8"/>
    <w:rsid w:val="00F7236A"/>
    <w:rsid w:val="00F83C60"/>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24466871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884F-29F9-4A56-8AD9-64ADD818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3</cp:revision>
  <dcterms:created xsi:type="dcterms:W3CDTF">2017-11-27T16:09:00Z</dcterms:created>
  <dcterms:modified xsi:type="dcterms:W3CDTF">2017-11-27T16:10:00Z</dcterms:modified>
</cp:coreProperties>
</file>